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0C37" w14:textId="77777777" w:rsidR="00F71138" w:rsidRPr="009D51F0" w:rsidRDefault="00F71138" w:rsidP="00F71138">
      <w:pPr>
        <w:rPr>
          <w:rFonts w:ascii="Arial" w:hAnsi="Arial" w:cs="Arial"/>
          <w:sz w:val="21"/>
          <w:szCs w:val="21"/>
        </w:rPr>
      </w:pPr>
      <w:r w:rsidRPr="009D51F0">
        <w:rPr>
          <w:rFonts w:ascii="Ink Free" w:hAnsi="Ink Free"/>
          <w:b/>
          <w:bCs/>
          <w:sz w:val="52"/>
          <w:szCs w:val="52"/>
        </w:rPr>
        <w:t>sermon notes</w:t>
      </w:r>
    </w:p>
    <w:p w14:paraId="592F5685" w14:textId="77777777" w:rsidR="00F71138" w:rsidRPr="004E2DEA" w:rsidRDefault="00F71138" w:rsidP="00F71138">
      <w:pPr>
        <w:jc w:val="center"/>
        <w:rPr>
          <w:b/>
        </w:rPr>
      </w:pPr>
      <w:r w:rsidRPr="009C1215">
        <w:rPr>
          <w:b/>
        </w:rPr>
        <w:t>The Two Ways</w:t>
      </w:r>
      <w:r>
        <w:rPr>
          <w:b/>
        </w:rPr>
        <w:t xml:space="preserve"> (</w:t>
      </w:r>
      <w:r w:rsidRPr="009C1215">
        <w:rPr>
          <w:b/>
        </w:rPr>
        <w:t>Matthew 7:13-23</w:t>
      </w:r>
      <w:r>
        <w:rPr>
          <w:b/>
        </w:rPr>
        <w:t>)</w:t>
      </w:r>
    </w:p>
    <w:p w14:paraId="08172388" w14:textId="77777777" w:rsidR="00F71138" w:rsidRDefault="00F71138" w:rsidP="00F71138">
      <w:r>
        <w:t>Psalm 1</w:t>
      </w:r>
    </w:p>
    <w:p w14:paraId="7ABACB81" w14:textId="77777777" w:rsidR="00F71138" w:rsidRPr="004E2DEA" w:rsidRDefault="00F71138" w:rsidP="00F71138">
      <w:pPr>
        <w:rPr>
          <w:b/>
        </w:rPr>
      </w:pPr>
      <w:r w:rsidRPr="00E7255E">
        <w:rPr>
          <w:b/>
        </w:rPr>
        <w:t>The Easy Way (v. 13)</w:t>
      </w:r>
    </w:p>
    <w:p w14:paraId="6B1E0F6B" w14:textId="77777777" w:rsidR="00F71138" w:rsidRPr="00E7255E" w:rsidRDefault="00F71138" w:rsidP="00F71138">
      <w:pPr>
        <w:ind w:firstLine="720"/>
      </w:pPr>
      <w:r w:rsidRPr="00E7255E">
        <w:rPr>
          <w:b/>
        </w:rPr>
        <w:t>1.  W</w:t>
      </w:r>
      <w:r>
        <w:rPr>
          <w:b/>
        </w:rPr>
        <w:t>_______</w:t>
      </w:r>
    </w:p>
    <w:p w14:paraId="7B4269F0" w14:textId="77777777" w:rsidR="00F71138" w:rsidRPr="00E7255E" w:rsidRDefault="00F71138" w:rsidP="00F71138">
      <w:pPr>
        <w:rPr>
          <w:b/>
        </w:rPr>
      </w:pPr>
    </w:p>
    <w:p w14:paraId="3DE715F2" w14:textId="77777777" w:rsidR="00F71138" w:rsidRPr="006A7E84" w:rsidRDefault="00F71138" w:rsidP="00F71138">
      <w:pPr>
        <w:ind w:firstLine="720"/>
        <w:rPr>
          <w:b/>
        </w:rPr>
      </w:pPr>
      <w:r w:rsidRPr="00E7255E">
        <w:rPr>
          <w:b/>
        </w:rPr>
        <w:t>2.  E</w:t>
      </w:r>
      <w:r>
        <w:rPr>
          <w:b/>
        </w:rPr>
        <w:t>_______</w:t>
      </w:r>
    </w:p>
    <w:p w14:paraId="6541C532" w14:textId="77777777" w:rsidR="00F71138" w:rsidRPr="00E7255E" w:rsidRDefault="00F71138" w:rsidP="00F71138">
      <w:pPr>
        <w:rPr>
          <w:b/>
        </w:rPr>
      </w:pPr>
    </w:p>
    <w:p w14:paraId="2736F8AA" w14:textId="77777777" w:rsidR="00F71138" w:rsidRPr="00E7255E" w:rsidRDefault="00F71138" w:rsidP="00F71138">
      <w:pPr>
        <w:ind w:firstLine="720"/>
        <w:rPr>
          <w:b/>
        </w:rPr>
      </w:pPr>
      <w:r w:rsidRPr="00E7255E">
        <w:rPr>
          <w:b/>
        </w:rPr>
        <w:t>3.  M</w:t>
      </w:r>
      <w:r>
        <w:rPr>
          <w:b/>
        </w:rPr>
        <w:t>_______</w:t>
      </w:r>
      <w:r w:rsidRPr="00E7255E">
        <w:rPr>
          <w:b/>
        </w:rPr>
        <w:t xml:space="preserve"> find it</w:t>
      </w:r>
    </w:p>
    <w:p w14:paraId="02EE6203" w14:textId="77777777" w:rsidR="00F71138" w:rsidRDefault="00F71138" w:rsidP="00F71138"/>
    <w:p w14:paraId="0E32AED0" w14:textId="77777777" w:rsidR="00F71138" w:rsidRPr="00E5712A" w:rsidRDefault="00F71138" w:rsidP="00F71138">
      <w:pPr>
        <w:rPr>
          <w:b/>
          <w:bCs/>
        </w:rPr>
      </w:pPr>
      <w:r>
        <w:rPr>
          <w:b/>
          <w:bCs/>
        </w:rPr>
        <w:t>Surprise (vv. 21-23)</w:t>
      </w:r>
    </w:p>
    <w:p w14:paraId="49690B00" w14:textId="77777777" w:rsidR="00F71138" w:rsidRDefault="00F71138" w:rsidP="00F71138">
      <w:pPr>
        <w:ind w:firstLine="720"/>
      </w:pPr>
      <w:r>
        <w:t>Jeremiah 6:16; 1 Corinthians 13:1-3</w:t>
      </w:r>
    </w:p>
    <w:p w14:paraId="5DD7DAA3" w14:textId="77777777" w:rsidR="00F71138" w:rsidRDefault="00F71138" w:rsidP="00F71138"/>
    <w:p w14:paraId="3CEB7EAD" w14:textId="77777777" w:rsidR="00F71138" w:rsidRDefault="00F71138" w:rsidP="00F71138">
      <w:r>
        <w:t>G__________ =&gt; F__________ =&gt; O___________</w:t>
      </w:r>
    </w:p>
    <w:p w14:paraId="3167760F" w14:textId="77777777" w:rsidR="00F71138" w:rsidRPr="00E7255E" w:rsidRDefault="00F71138" w:rsidP="00F71138">
      <w:pPr>
        <w:rPr>
          <w:b/>
        </w:rPr>
      </w:pPr>
    </w:p>
    <w:p w14:paraId="6928F4AA" w14:textId="77777777" w:rsidR="00F71138" w:rsidRPr="00E7255E" w:rsidRDefault="00F71138" w:rsidP="00F71138">
      <w:pPr>
        <w:rPr>
          <w:b/>
        </w:rPr>
      </w:pPr>
      <w:r w:rsidRPr="00E7255E">
        <w:rPr>
          <w:b/>
        </w:rPr>
        <w:t>The Difficult Way (v. 14)</w:t>
      </w:r>
    </w:p>
    <w:p w14:paraId="633F0814" w14:textId="77777777" w:rsidR="00F71138" w:rsidRDefault="00F71138" w:rsidP="00F71138"/>
    <w:p w14:paraId="0425DDCE" w14:textId="77777777" w:rsidR="00F71138" w:rsidRPr="00E7255E" w:rsidRDefault="00F71138" w:rsidP="00F71138">
      <w:pPr>
        <w:ind w:firstLine="720"/>
        <w:rPr>
          <w:b/>
        </w:rPr>
      </w:pPr>
      <w:r w:rsidRPr="00E7255E">
        <w:rPr>
          <w:b/>
        </w:rPr>
        <w:t>1.  N</w:t>
      </w:r>
      <w:r>
        <w:rPr>
          <w:b/>
        </w:rPr>
        <w:t>__________</w:t>
      </w:r>
    </w:p>
    <w:p w14:paraId="3BBAE8F3" w14:textId="77777777" w:rsidR="00F71138" w:rsidRDefault="00F71138" w:rsidP="00F71138">
      <w:pPr>
        <w:ind w:left="720"/>
      </w:pPr>
      <w:r>
        <w:t>1 Timothy 2:5-6; Hebrews 9:11; John 10:7, 9, 11; 14:6; Romans 1:18</w:t>
      </w:r>
    </w:p>
    <w:p w14:paraId="0C878633" w14:textId="77777777" w:rsidR="00F71138" w:rsidRPr="00E7255E" w:rsidRDefault="00F71138" w:rsidP="00F71138">
      <w:pPr>
        <w:rPr>
          <w:b/>
        </w:rPr>
      </w:pPr>
    </w:p>
    <w:p w14:paraId="463416C9" w14:textId="77777777" w:rsidR="00F71138" w:rsidRPr="00E7255E" w:rsidRDefault="00F71138" w:rsidP="00F71138">
      <w:pPr>
        <w:ind w:firstLine="720"/>
      </w:pPr>
      <w:r w:rsidRPr="00E7255E">
        <w:rPr>
          <w:b/>
        </w:rPr>
        <w:t>2.  D</w:t>
      </w:r>
      <w:r>
        <w:rPr>
          <w:b/>
        </w:rPr>
        <w:t>__________</w:t>
      </w:r>
    </w:p>
    <w:p w14:paraId="575B0911" w14:textId="77777777" w:rsidR="00F71138" w:rsidRDefault="00F71138" w:rsidP="00F71138">
      <w:pPr>
        <w:ind w:firstLine="720"/>
      </w:pPr>
      <w:r>
        <w:t>1 Peter 5:8; Matthew 11:30</w:t>
      </w:r>
    </w:p>
    <w:p w14:paraId="5A77A82B" w14:textId="77777777" w:rsidR="00F71138" w:rsidRPr="00E7255E" w:rsidRDefault="00F71138" w:rsidP="00F71138"/>
    <w:p w14:paraId="3B7B4F0A" w14:textId="77777777" w:rsidR="00F71138" w:rsidRPr="00E7255E" w:rsidRDefault="00F71138" w:rsidP="00F71138">
      <w:pPr>
        <w:ind w:firstLine="720"/>
        <w:rPr>
          <w:b/>
        </w:rPr>
      </w:pPr>
      <w:r w:rsidRPr="00E7255E">
        <w:rPr>
          <w:b/>
        </w:rPr>
        <w:t>3.  F</w:t>
      </w:r>
      <w:r>
        <w:rPr>
          <w:b/>
        </w:rPr>
        <w:t>_______</w:t>
      </w:r>
      <w:r w:rsidRPr="00E7255E">
        <w:rPr>
          <w:b/>
        </w:rPr>
        <w:t xml:space="preserve"> find it</w:t>
      </w:r>
    </w:p>
    <w:p w14:paraId="04940F2C" w14:textId="77777777" w:rsidR="00F71138" w:rsidRDefault="00F71138" w:rsidP="00F71138">
      <w:pPr>
        <w:ind w:firstLine="720"/>
      </w:pPr>
      <w:r>
        <w:t>Romans 5:3-5; James 1:2-4, 12</w:t>
      </w:r>
    </w:p>
    <w:p w14:paraId="3F16CAF9" w14:textId="77777777" w:rsidR="00F71138" w:rsidRDefault="00F71138" w:rsidP="00F71138"/>
    <w:p w14:paraId="687590F1" w14:textId="77777777" w:rsidR="00F71138" w:rsidRDefault="00F71138" w:rsidP="00F71138">
      <w:r w:rsidRPr="004E2DEA">
        <w:rPr>
          <w:b/>
          <w:bCs/>
        </w:rPr>
        <w:t>Problem</w:t>
      </w:r>
      <w:r>
        <w:t>: listening to false prophets, vv. 15-20</w:t>
      </w:r>
    </w:p>
    <w:p w14:paraId="01464944" w14:textId="77777777" w:rsidR="00F71138" w:rsidRDefault="00F71138" w:rsidP="00F71138">
      <w:r>
        <w:t xml:space="preserve">Revelation 3:4-5; Ephesians 2:1-3; John 1:9-10; </w:t>
      </w:r>
      <w:r w:rsidRPr="009C1215">
        <w:rPr>
          <w:rStyle w:val="search-result-head"/>
        </w:rPr>
        <w:t>12:46</w:t>
      </w:r>
      <w:r>
        <w:rPr>
          <w:rStyle w:val="search-result-head"/>
        </w:rPr>
        <w:t xml:space="preserve"> </w:t>
      </w:r>
    </w:p>
    <w:p w14:paraId="007575C5" w14:textId="77777777" w:rsidR="00F71138" w:rsidRPr="009C1215" w:rsidRDefault="00F71138" w:rsidP="00F71138">
      <w:pPr>
        <w:rPr>
          <w:b/>
        </w:rPr>
      </w:pPr>
    </w:p>
    <w:p w14:paraId="3533C5A8" w14:textId="77777777" w:rsidR="00F71138" w:rsidRPr="004E2DEA" w:rsidRDefault="00F71138" w:rsidP="00F71138">
      <w:pPr>
        <w:rPr>
          <w:bCs/>
        </w:rPr>
      </w:pPr>
      <w:r w:rsidRPr="004E2DEA">
        <w:rPr>
          <w:bCs/>
        </w:rPr>
        <w:t>The difference between two kinds of houses</w:t>
      </w:r>
    </w:p>
    <w:p w14:paraId="1E32A120" w14:textId="77777777" w:rsidR="00F71138" w:rsidRDefault="00F71138" w:rsidP="00F71138"/>
    <w:p w14:paraId="175C00B6" w14:textId="77777777" w:rsidR="00F71138" w:rsidRDefault="00F71138" w:rsidP="00F71138">
      <w:r>
        <w:t>Fix our eyes on Jesus; Hebrews 12:1-2</w:t>
      </w:r>
    </w:p>
    <w:p w14:paraId="3C723DF5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38"/>
    <w:rsid w:val="001924D9"/>
    <w:rsid w:val="00457F7F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D40636"/>
    <w:rsid w:val="00E66B0E"/>
    <w:rsid w:val="00F05A91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02E32"/>
  <w15:chartTrackingRefBased/>
  <w15:docId w15:val="{AB389D58-737B-F94B-A0EB-C75CD6BC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1138"/>
    <w:pPr>
      <w:jc w:val="left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after="120" w:line="276" w:lineRule="auto"/>
      <w:ind w:left="432" w:hanging="432"/>
      <w:jc w:val="both"/>
      <w:outlineLvl w:val="0"/>
    </w:pPr>
    <w:rPr>
      <w:rFonts w:ascii="Arial" w:eastAsia="Times New Roman" w:hAnsi="Arial" w:cs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6775"/>
    <w:pPr>
      <w:keepNext/>
      <w:keepLines/>
      <w:spacing w:before="40" w:after="120"/>
      <w:ind w:firstLine="720"/>
      <w:jc w:val="both"/>
      <w:outlineLvl w:val="1"/>
    </w:pPr>
    <w:rPr>
      <w:rFonts w:ascii="Adobe Caslon Pro" w:eastAsiaTheme="majorEastAsia" w:hAnsi="Adobe Caslon Pro" w:cstheme="majorBidi"/>
      <w:b/>
      <w:color w:val="000000" w:themeColor="text1"/>
      <w:szCs w:val="26"/>
      <w:lang w:eastAsia="ko-KR"/>
    </w:rPr>
  </w:style>
  <w:style w:type="paragraph" w:styleId="Heading3">
    <w:name w:val="heading 3"/>
    <w:basedOn w:val="Normal"/>
    <w:next w:val="Normal"/>
    <w:link w:val="Heading3Char"/>
    <w:autoRedefine/>
    <w:qFormat/>
    <w:rsid w:val="00F05A91"/>
    <w:pPr>
      <w:keepNext/>
      <w:spacing w:before="240" w:after="120"/>
      <w:ind w:firstLine="720"/>
      <w:jc w:val="both"/>
      <w:outlineLvl w:val="2"/>
    </w:pPr>
    <w:rPr>
      <w:rFonts w:ascii="Adobe Caslon Pro" w:eastAsia="Times New Roman" w:hAnsi="Adobe Caslon Pro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pPr>
      <w:spacing w:after="120"/>
      <w:ind w:firstLine="720"/>
      <w:jc w:val="both"/>
    </w:pPr>
    <w:rPr>
      <w:rFonts w:ascii="Adobe Caslon Pro" w:eastAsia="Times New Roman" w:hAnsi="Adobe Caslon Pro" w:cs="Times New Roman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ind w:firstLine="720"/>
      <w:jc w:val="center"/>
    </w:pPr>
    <w:rPr>
      <w:rFonts w:ascii="Adobe Caslon Pro" w:eastAsia="Times New Roman" w:hAnsi="Adobe Caslon Pro" w:cs="Times New Roman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  <w:ind w:firstLine="720"/>
      <w:jc w:val="both"/>
    </w:pPr>
    <w:rPr>
      <w:rFonts w:ascii="Adobe Caslon Pro" w:eastAsia="Times New Roman" w:hAnsi="Adobe Caslon Pro" w:cs="Times New Roman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  <w:ind w:firstLine="720"/>
      <w:jc w:val="both"/>
    </w:pPr>
    <w:rPr>
      <w:rFonts w:ascii="Adobe Caslon Pro" w:eastAsia="Times New Roman" w:hAnsi="Adobe Caslon Pro" w:cs="Times New Roman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  <w:ind w:firstLine="720"/>
      <w:jc w:val="both"/>
    </w:pPr>
    <w:rPr>
      <w:rFonts w:ascii="Adobe Caslon Pro" w:eastAsia="Times New Roman" w:hAnsi="Adobe Caslon Pro" w:cs="Times New Roman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F05A91"/>
    <w:rPr>
      <w:rFonts w:ascii="Adobe Caslon Pro" w:hAnsi="Adobe Caslon Pro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6775"/>
    <w:rPr>
      <w:rFonts w:ascii="Times New Roman" w:eastAsiaTheme="majorEastAsia" w:hAnsi="Times New Roman" w:cstheme="majorBidi"/>
      <w:b/>
      <w:color w:val="000000" w:themeColor="text1"/>
      <w:szCs w:val="26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widowControl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  <w:jc w:val="both"/>
    </w:pPr>
    <w:rPr>
      <w:rFonts w:ascii="Adobe Caslon Pro" w:eastAsia="Times New Roman" w:hAnsi="Adobe Caslon Pro" w:cs="Times New Roman"/>
    </w:rPr>
  </w:style>
  <w:style w:type="character" w:customStyle="1" w:styleId="search-result-head">
    <w:name w:val="search-result-head"/>
    <w:basedOn w:val="DefaultParagraphFont"/>
    <w:rsid w:val="00F7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2021-08-28T00:50:00Z</dcterms:created>
  <dcterms:modified xsi:type="dcterms:W3CDTF">2021-08-28T00:50:00Z</dcterms:modified>
</cp:coreProperties>
</file>